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EB" w:rsidRDefault="001E77EB" w:rsidP="001E77EB">
      <w:pPr>
        <w:widowControl/>
        <w:shd w:val="clear" w:color="auto" w:fill="FFFFFF"/>
        <w:spacing w:line="720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2016年临床执业医师实践技能考试大纲</w:t>
      </w:r>
    </w:p>
    <w:p w:rsidR="001E77EB" w:rsidRDefault="001E77EB" w:rsidP="001E77EB">
      <w:pPr>
        <w:rPr>
          <w:rFonts w:hint="eastAsia"/>
        </w:rPr>
      </w:pP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一、职业素质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（一）医德医风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（二）沟通能力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（三）人文关怀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二、病史采集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（一）发热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（二）皮肤黏膜出血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（三）疼痛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头痛、胸痛、腹痛、关节痛、腰背痛。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（四）咳嗽与咳痰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（五）咯血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（六）呼吸困难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（七）心悸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（八）水肿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（九）恶心与呕吐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（十）呕血与便血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（十一）腹泻与便秘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（十二）黄疸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（十三）消瘦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（十四）无尿、少尿与多尿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（十五）尿频、尿急与尿痛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（十六）血尿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（十七）抽搐与惊厥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（十八）眩晕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（十九）意识障碍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三、体格检查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（一）一般检查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1.全身状况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生命征（体温、脉搏、呼吸、血压）、发育（包括身高、体重、头围）、体型、营养状态、意识状态、面容、体位、姿势、步态。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2.皮肤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`学教育网搜集整理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3.淋巴结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（二）头颈部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1.眼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外眼检查（包括眼睑、巩膜、结膜、眼球运动）、瞳孔的大小与形状、对光反射（直、间接）、集合反射。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2.口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咽部、扁桃体。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3.颈部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甲状腺、气管、血管。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（三）胸部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1.胸部视诊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（1）胸部的体表标志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包括骨骼标志、垂直线标志、自然陷窝、肺和胸膜的界限。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（2）胸壁、胸廓、胸围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（3）呼吸运动、呼吸频率、呼吸节律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2.胸部触诊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胸廓扩张度、语音震颤、胸膜摩擦感。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3.胸部叩诊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`学教育网搜集整理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叩诊方法、</w:t>
      </w:r>
      <w:proofErr w:type="gramStart"/>
      <w:r>
        <w:rPr>
          <w:rFonts w:hint="eastAsia"/>
          <w:color w:val="000000"/>
          <w:sz w:val="21"/>
          <w:szCs w:val="21"/>
        </w:rPr>
        <w:t>肺界叩诊</w:t>
      </w:r>
      <w:proofErr w:type="gramEnd"/>
      <w:r>
        <w:rPr>
          <w:rFonts w:hint="eastAsia"/>
          <w:color w:val="000000"/>
          <w:sz w:val="21"/>
          <w:szCs w:val="21"/>
        </w:rPr>
        <w:t>、肺下界移动度。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4.胸部听诊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听诊方法、正常呼吸音、异常呼吸音、</w:t>
      </w:r>
      <w:proofErr w:type="gramStart"/>
      <w:r>
        <w:rPr>
          <w:rFonts w:hint="eastAsia"/>
          <w:color w:val="000000"/>
          <w:sz w:val="21"/>
          <w:szCs w:val="21"/>
        </w:rPr>
        <w:t>啰</w:t>
      </w:r>
      <w:proofErr w:type="gramEnd"/>
      <w:r>
        <w:rPr>
          <w:rFonts w:hint="eastAsia"/>
          <w:color w:val="000000"/>
          <w:sz w:val="21"/>
          <w:szCs w:val="21"/>
        </w:rPr>
        <w:t>音、胸膜摩擦音。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5.乳房检查（视诊、触诊）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6.心脏视诊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心前区隆起与凹陷、心尖搏动、心前区异常搏动。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7.心脏触诊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心尖搏动及心前区异常搏动、震颤、心包摩擦感。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8.心脏叩诊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心界叩诊及左锁骨中线距前正中线距离的测量。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9.心脏听诊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心脏瓣膜听诊区、听诊顺序、听诊内容（心率、心律、心音、心音改变、额外心音、心脏杂音、心包摩擦音）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10.外周血管检查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（1）脉搏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脉率、脉律。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（2）血管杂音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静脉杂音、动脉杂音。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（3）周围血管征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（四）腹部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1.腹部视诊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（1）腹部的体表标志及分区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（2）腹部外形、腹围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（3）呼吸运动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（4）腹壁静脉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（5）胃肠型和蠕动波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2.腹部触诊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（1）腹壁紧张度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（2）压痛及反跳痛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（3）肝脾触诊及测量方法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（4）腹部包块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（5）液波震颤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（6）振水音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3.腹部叩诊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（1）腹部叩诊音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（2）肝浊音界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（3）移动性浊音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（4）肋脊角叩击痛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（5）膀胱叩诊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4.腹部听诊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（1）肠鸣音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（2）血管杂音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（五）脊柱、四肢、肛门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1.脊柱检查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（1）脊柱弯曲度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（2）脊柱活动度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（3）脊柱压痛与叩击痛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2.四肢、关节检查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3.肛门指诊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（六）神经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1.神经反射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（1）深反射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跟腱、肱二头肌、膝反射。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（2）浅反射（腹壁反射）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2.脑膜刺激征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颈强直、</w:t>
      </w:r>
      <w:proofErr w:type="spellStart"/>
      <w:r>
        <w:rPr>
          <w:rFonts w:hint="eastAsia"/>
          <w:color w:val="000000"/>
          <w:sz w:val="21"/>
          <w:szCs w:val="21"/>
        </w:rPr>
        <w:t>kernig</w:t>
      </w:r>
      <w:proofErr w:type="spellEnd"/>
      <w:r>
        <w:rPr>
          <w:rFonts w:hint="eastAsia"/>
          <w:color w:val="000000"/>
          <w:sz w:val="21"/>
          <w:szCs w:val="21"/>
        </w:rPr>
        <w:t>征、</w:t>
      </w:r>
      <w:proofErr w:type="spellStart"/>
      <w:r>
        <w:rPr>
          <w:rFonts w:hint="eastAsia"/>
          <w:color w:val="000000"/>
          <w:sz w:val="21"/>
          <w:szCs w:val="21"/>
        </w:rPr>
        <w:t>Brudzinski</w:t>
      </w:r>
      <w:proofErr w:type="spellEnd"/>
      <w:r>
        <w:rPr>
          <w:rFonts w:hint="eastAsia"/>
          <w:color w:val="000000"/>
          <w:sz w:val="21"/>
          <w:szCs w:val="21"/>
        </w:rPr>
        <w:t>征。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3.病理反射（Babinski征）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四、基本操作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（一）手术区消毒、铺巾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（二）手术刷手法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（三）穿、</w:t>
      </w:r>
      <w:proofErr w:type="gramStart"/>
      <w:r>
        <w:rPr>
          <w:rFonts w:hint="eastAsia"/>
          <w:color w:val="000000"/>
          <w:sz w:val="21"/>
          <w:szCs w:val="21"/>
        </w:rPr>
        <w:t>脱手术</w:t>
      </w:r>
      <w:proofErr w:type="gramEnd"/>
      <w:r>
        <w:rPr>
          <w:rFonts w:hint="eastAsia"/>
          <w:color w:val="000000"/>
          <w:sz w:val="21"/>
          <w:szCs w:val="21"/>
        </w:rPr>
        <w:t>衣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（四）戴无菌手套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（五）手术基本操作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切开、缝合、结扎、止血。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（六）清创术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`学教育网搜集整理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（七）开放性伤口的止血包扎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（八）脓肿切开术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（九）换药与拆线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（十）吸氧术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（十一）吸痰术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（十二）胃管置入术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（十三）三</w:t>
      </w:r>
      <w:proofErr w:type="gramStart"/>
      <w:r>
        <w:rPr>
          <w:rFonts w:hint="eastAsia"/>
          <w:color w:val="000000"/>
          <w:sz w:val="21"/>
          <w:szCs w:val="21"/>
        </w:rPr>
        <w:t>腔二囊管</w:t>
      </w:r>
      <w:proofErr w:type="gramEnd"/>
      <w:r>
        <w:rPr>
          <w:rFonts w:hint="eastAsia"/>
          <w:color w:val="000000"/>
          <w:sz w:val="21"/>
          <w:szCs w:val="21"/>
        </w:rPr>
        <w:t>止血法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（十四）导尿术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（十五）动、静脉穿刺术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（十六）胸腔穿刺术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（十七）腹腔穿刺术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（十八）腰椎穿刺术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（十九）骨髓穿刺术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（二十）脊柱损伤的搬运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（二十一）四肢骨折现场急救外固定技术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（二十二）心肺复苏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（二十三）简易呼吸器的应用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（二十四）穿、脱隔离衣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五、辅助检查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（一）心电图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1.正常心电图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2.窦性心动过速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3.窦性心动过缓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4.房性期前收缩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5.心房颤动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6.阵发性室上性心动过速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7.室性期前收缩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8.室性心动过速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9.心室颤动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10.房室传导阻滞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11.左、右束支传导阻滞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12.左、右心室肥厚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13.急性心肌梗死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（二）X线平片影像诊断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1.正常胸片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2.肺炎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3.浸润型肺结核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4.肺癌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5.心脏增大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二尖瓣型、主动脉型和</w:t>
      </w:r>
      <w:proofErr w:type="gramStart"/>
      <w:r>
        <w:rPr>
          <w:rFonts w:hint="eastAsia"/>
          <w:color w:val="000000"/>
          <w:sz w:val="21"/>
          <w:szCs w:val="21"/>
        </w:rPr>
        <w:t>普大型</w:t>
      </w:r>
      <w:proofErr w:type="gramEnd"/>
      <w:r>
        <w:rPr>
          <w:rFonts w:hint="eastAsia"/>
          <w:color w:val="000000"/>
          <w:sz w:val="21"/>
          <w:szCs w:val="21"/>
        </w:rPr>
        <w:t>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6.气胸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7.胸腔积液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8.正常腹平片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9.消化道穿孔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10.肠梗阻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11.泌尿系统阳性结石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12.长骨骨折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13.肋骨骨折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`学教育网搜集整理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（三）X线胃肠道造影影像诊断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1.食管静脉曲张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2.食管癌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3.消化性溃疡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4.胃癌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5.结肠癌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251960" cy="7360920"/>
            <wp:effectExtent l="0" t="0" r="0" b="0"/>
            <wp:docPr id="1" name="图片 1" descr="2015年临床执业医师实践技能考试大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年临床执业医师实践技能考试大纲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PT、APTT、血浆纤维蛋白原、D-二聚体。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5.痰液病原学检查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6.脑脊液常规及生化检查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7.胸水常规及生化检查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8.腹水常规及生化检查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9.肝功能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10.肾功能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11.血清电解质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12.血糖及糖化血红蛋白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13.血脂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14.心肌损伤标志物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CK、CK-MB、肌钙蛋白。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15.血、尿淀粉酶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16.血清铁、铁蛋白、总铁结合力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17.甲状腺功能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18.乙肝病毒免疫标志物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19.自身抗体（ANA、RF、</w:t>
      </w:r>
      <w:proofErr w:type="gramStart"/>
      <w:r>
        <w:rPr>
          <w:rFonts w:hint="eastAsia"/>
          <w:color w:val="000000"/>
          <w:sz w:val="21"/>
          <w:szCs w:val="21"/>
        </w:rPr>
        <w:t>抗环瓜氨酸肽</w:t>
      </w:r>
      <w:proofErr w:type="gramEnd"/>
      <w:r>
        <w:rPr>
          <w:rFonts w:hint="eastAsia"/>
          <w:color w:val="000000"/>
          <w:sz w:val="21"/>
          <w:szCs w:val="21"/>
        </w:rPr>
        <w:t>抗体、抗双链DNA抗体）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20.血气分析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21.肿瘤标志物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AFP、CEA、CA19-9、CA125.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19.血、尿</w:t>
      </w:r>
      <w:proofErr w:type="spellStart"/>
      <w:r>
        <w:rPr>
          <w:rFonts w:hint="eastAsia"/>
          <w:color w:val="000000"/>
          <w:sz w:val="21"/>
          <w:szCs w:val="21"/>
        </w:rPr>
        <w:t>hCG</w:t>
      </w:r>
      <w:proofErr w:type="spellEnd"/>
      <w:r>
        <w:rPr>
          <w:rFonts w:hint="eastAsia"/>
          <w:color w:val="000000"/>
          <w:sz w:val="21"/>
          <w:szCs w:val="21"/>
        </w:rPr>
        <w:t>检测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六、病例分析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（一）呼吸系统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1.慢性阻塞性肺疾病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2.支气管哮喘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3.支气管扩张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4.肺炎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5.肺结核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6.肺癌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7.呼吸衰竭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8.血胸和气胸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9.肋骨骨折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（二）心血管系统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1.心力衰竭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2.心律失常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3.冠心病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4.高血压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5.心脏瓣膜病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6.结核性心包炎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（三）消化系统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1.胃食管反流病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2.食管癌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3.胃炎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4.消化性溃疡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5.消化道穿孔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6.胃癌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7.肝硬化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8.肝癌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9.胆石病、胆道感染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10.急性胰腺炎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11.溃疡性结肠炎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12.肠梗阻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13.结、直肠癌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14.肠结核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15.结核性腹膜炎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16.急性阑尾炎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17.肛管、直肠良性病变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18.腹外疝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19.腹部闭合性损伤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肝、脾、肠、肾损伤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（四）泌尿系统（含男性生殖系统）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1.急性肾小球肾炎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`学教育网搜集整理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2.慢性肾小球肾炎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3.尿路感染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4.尿路结石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5.前列腺增生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6.慢性肾脏病（慢性肾衰竭）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（五）女性生殖系统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1.异位妊娠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2.急性盆腔炎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3.子宫颈癌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4.子宫肌瘤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5.卵巢癌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6.卵巢囊肿</w:t>
      </w:r>
      <w:proofErr w:type="gramStart"/>
      <w:r>
        <w:rPr>
          <w:rFonts w:hint="eastAsia"/>
          <w:color w:val="000000"/>
          <w:sz w:val="21"/>
          <w:szCs w:val="21"/>
        </w:rPr>
        <w:t>蒂</w:t>
      </w:r>
      <w:proofErr w:type="gramEnd"/>
      <w:r>
        <w:rPr>
          <w:rFonts w:hint="eastAsia"/>
          <w:color w:val="000000"/>
          <w:sz w:val="21"/>
          <w:szCs w:val="21"/>
        </w:rPr>
        <w:t>扭转或破裂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（六）血液系统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1.缺铁性贫血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2.再生障碍性贫血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3.急性白血病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4.淋巴瘤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5.特发性血小板减少性紫癜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（七）</w:t>
      </w:r>
      <w:hyperlink r:id="rId7" w:tgtFrame="_blank" w:tooltip="内分泌" w:history="1">
        <w:r>
          <w:rPr>
            <w:rStyle w:val="a3"/>
            <w:rFonts w:hint="eastAsia"/>
            <w:sz w:val="21"/>
            <w:szCs w:val="21"/>
          </w:rPr>
          <w:t>内分泌</w:t>
        </w:r>
      </w:hyperlink>
      <w:r>
        <w:rPr>
          <w:rFonts w:hint="eastAsia"/>
          <w:color w:val="000000"/>
          <w:sz w:val="21"/>
          <w:szCs w:val="21"/>
        </w:rPr>
        <w:t>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1.甲状腺功能亢进症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2.单纯性甲状腺肿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3.糖尿病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（八）神经系统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1.脑出血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2.脑梗死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3.蛛网膜下腔出血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4.急性硬膜外血肿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（九）运动系统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1.四肢长管状骨骨折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2.大关节脱位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（十）风湿免疫性疾病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1.系统性红斑狼疮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2.类风湿关节炎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（十一）儿科疾病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1.肺炎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2.腹泻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`学教育网搜集整理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3.维生素D缺乏性佝偻病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4.小儿常见发疹性疾病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麻疹、风疹、幼儿急疹、水痘、手足口病、猩红热</w:t>
      </w:r>
    </w:p>
    <w:p w:rsidR="001E77EB" w:rsidRDefault="001E77EB" w:rsidP="001E77EB">
      <w:pPr>
        <w:pStyle w:val="a4"/>
        <w:shd w:val="clear" w:color="auto" w:fill="FFFFFF"/>
        <w:spacing w:before="0" w:beforeAutospacing="0" w:after="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（十二）</w:t>
      </w:r>
      <w:hyperlink r:id="rId8" w:tgtFrame="_blank" w:tooltip="传染病" w:history="1">
        <w:r>
          <w:rPr>
            <w:rStyle w:val="a3"/>
            <w:rFonts w:hint="eastAsia"/>
            <w:sz w:val="21"/>
            <w:szCs w:val="21"/>
          </w:rPr>
          <w:t>传染病</w:t>
        </w:r>
      </w:hyperlink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1.病毒性肝炎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2.细菌性痢疾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3.流行性脑脊髓膜炎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4.艾滋病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（十三）其他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1.软组织急性化脓性感染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2.急性乳腺炎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3.乳腺癌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4.一氧化碳中毒</w:t>
      </w:r>
    </w:p>
    <w:p w:rsidR="001E77EB" w:rsidRDefault="001E77EB" w:rsidP="001E77EB">
      <w:pPr>
        <w:pStyle w:val="a4"/>
        <w:shd w:val="clear" w:color="auto" w:fill="FFFFFF"/>
        <w:spacing w:before="150" w:beforeAutospacing="0" w:after="150" w:afterAutospacing="0" w:line="34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5.急性有机磷农药中毒</w:t>
      </w:r>
    </w:p>
    <w:p w:rsidR="001E77EB" w:rsidRDefault="001E77EB" w:rsidP="001E77EB">
      <w:pPr>
        <w:rPr>
          <w:rFonts w:hint="eastAsia"/>
        </w:rPr>
      </w:pPr>
    </w:p>
    <w:p w:rsidR="004D11BA" w:rsidRPr="001E77EB" w:rsidRDefault="004D11BA"/>
    <w:sectPr w:rsidR="004D11BA" w:rsidRPr="001E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EB"/>
    <w:rsid w:val="001E77EB"/>
    <w:rsid w:val="004D11BA"/>
    <w:rsid w:val="00B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7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E77E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E77E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77E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7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E77E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E77E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77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html/project/neikexue/chuanranbingxu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66.com/webhtml/project/neikexue/neifenmixu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66.com/upload/html/2015/01/26/glfa902d41614f45cb95588474b89fab7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2016-03-02T06:59:00Z</dcterms:created>
  <dcterms:modified xsi:type="dcterms:W3CDTF">2016-03-02T06:59:00Z</dcterms:modified>
</cp:coreProperties>
</file>