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8" w:rsidRPr="004E0E38" w:rsidRDefault="004E0E38" w:rsidP="004E0E38">
      <w:pPr>
        <w:widowControl/>
        <w:shd w:val="clear" w:color="auto" w:fill="FFFFFF"/>
        <w:ind w:left="300" w:right="300"/>
        <w:jc w:val="center"/>
        <w:outlineLvl w:val="0"/>
        <w:rPr>
          <w:rFonts w:ascii="Verdana" w:eastAsia="宋体" w:hAnsi="Verdana" w:cs="宋体"/>
          <w:b/>
          <w:color w:val="FF0000"/>
          <w:kern w:val="36"/>
          <w:sz w:val="36"/>
          <w:szCs w:val="36"/>
        </w:rPr>
      </w:pPr>
      <w:r w:rsidRPr="004E0E38">
        <w:rPr>
          <w:rFonts w:ascii="Verdana" w:eastAsia="宋体" w:hAnsi="Verdana" w:cs="宋体"/>
          <w:b/>
          <w:color w:val="FF0000"/>
          <w:kern w:val="36"/>
          <w:sz w:val="36"/>
          <w:szCs w:val="36"/>
        </w:rPr>
        <w:t>海军总医院远程门诊正式向全军和武警部队开放</w:t>
      </w:r>
    </w:p>
    <w:p w:rsidR="004E0E38" w:rsidRPr="004E0E38" w:rsidRDefault="004E0E38" w:rsidP="004E0E38">
      <w:pPr>
        <w:widowControl/>
        <w:shd w:val="clear" w:color="auto" w:fill="FFFFFF"/>
        <w:spacing w:line="180" w:lineRule="atLeast"/>
        <w:jc w:val="center"/>
        <w:rPr>
          <w:rFonts w:ascii="Tahoma" w:eastAsia="宋体" w:hAnsi="Tahoma" w:cs="Tahoma"/>
          <w:color w:val="808080"/>
          <w:kern w:val="0"/>
          <w:sz w:val="18"/>
          <w:szCs w:val="18"/>
        </w:rPr>
      </w:pPr>
      <w:r w:rsidRPr="004E0E38">
        <w:rPr>
          <w:rFonts w:ascii="Tahoma" w:eastAsia="宋体" w:hAnsi="Tahoma" w:cs="Tahoma"/>
          <w:color w:val="808080"/>
          <w:kern w:val="0"/>
          <w:sz w:val="18"/>
          <w:szCs w:val="18"/>
        </w:rPr>
        <w:t>2016-03-03 [</w:t>
      </w:r>
      <w:r w:rsidRPr="004E0E38">
        <w:rPr>
          <w:rFonts w:ascii="Tahoma" w:eastAsia="宋体" w:hAnsi="Tahoma" w:cs="Tahoma"/>
          <w:color w:val="808080"/>
          <w:kern w:val="0"/>
          <w:sz w:val="18"/>
          <w:szCs w:val="18"/>
        </w:rPr>
        <w:t>来源</w:t>
      </w:r>
      <w:r w:rsidRPr="004E0E38">
        <w:rPr>
          <w:rFonts w:ascii="Tahoma" w:eastAsia="宋体" w:hAnsi="Tahoma" w:cs="Tahoma"/>
          <w:color w:val="808080"/>
          <w:kern w:val="0"/>
          <w:sz w:val="18"/>
          <w:szCs w:val="18"/>
        </w:rPr>
        <w:t>]</w:t>
      </w:r>
      <w:r w:rsidRPr="004E0E38">
        <w:rPr>
          <w:rFonts w:ascii="Tahoma" w:eastAsia="宋体" w:hAnsi="Tahoma" w:cs="Tahoma"/>
          <w:color w:val="808080"/>
          <w:kern w:val="0"/>
          <w:sz w:val="18"/>
          <w:szCs w:val="18"/>
        </w:rPr>
        <w:t>：中国广播电视网</w:t>
      </w:r>
    </w:p>
    <w:p w:rsidR="004E0E38" w:rsidRPr="004E0E38" w:rsidRDefault="004E0E38" w:rsidP="004E0E38">
      <w:pPr>
        <w:widowControl/>
        <w:shd w:val="clear" w:color="auto" w:fill="FFFFFF"/>
        <w:spacing w:after="195" w:line="360" w:lineRule="atLeast"/>
        <w:jc w:val="left"/>
        <w:rPr>
          <w:rFonts w:ascii="瀹嬩綋" w:eastAsia="瀹嬩綋" w:hAnsi="Tahoma" w:cs="Tahoma"/>
          <w:color w:val="313235"/>
          <w:kern w:val="0"/>
          <w:szCs w:val="21"/>
        </w:rPr>
      </w:pPr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新华社北京３月２日电（吴登峰、吴彬）海军总医院远程门诊２日起正式面向全军和武警部队开放，只要在接入全军远程医学信息网的远程医疗机构站点，无论是驻守高山大漠，还是在远海大洋执行任务的官兵，都可以通过远程系统，接受海军总医院国家临床重点专科和全</w:t>
      </w:r>
      <w:bookmarkStart w:id="0" w:name="_GoBack"/>
      <w:bookmarkEnd w:id="0"/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军专科、专病中心的知名专家诊治。</w:t>
      </w:r>
    </w:p>
    <w:p w:rsidR="004E0E38" w:rsidRPr="004E0E38" w:rsidRDefault="004E0E38" w:rsidP="004E0E38">
      <w:pPr>
        <w:widowControl/>
        <w:shd w:val="clear" w:color="auto" w:fill="FFFFFF"/>
        <w:spacing w:after="195" w:line="360" w:lineRule="atLeast"/>
        <w:jc w:val="left"/>
        <w:rPr>
          <w:rFonts w:ascii="瀹嬩綋" w:eastAsia="瀹嬩綋" w:hAnsi="Tahoma" w:cs="Tahoma" w:hint="eastAsia"/>
          <w:color w:val="313235"/>
          <w:kern w:val="0"/>
          <w:szCs w:val="21"/>
        </w:rPr>
      </w:pPr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经过近５个月的调试和试运行，海军总医院远程门诊目前包括耳鼻喉科、神经外科、航海航空医学科、呼吸内科、骨科等科室；采取预约制，海军总医院定期在全军远程医学信息网上公布每月远程门诊科室、时间和出诊专家的计划，由远程医疗机构站点负责预约；每次可为１０名官兵提供医疗服务。现今，海军总医院每月将安排２至４次远程门诊。</w:t>
      </w:r>
    </w:p>
    <w:p w:rsidR="004E0E38" w:rsidRPr="004E0E38" w:rsidRDefault="004E0E38" w:rsidP="004E0E38">
      <w:pPr>
        <w:widowControl/>
        <w:shd w:val="clear" w:color="auto" w:fill="FFFFFF"/>
        <w:spacing w:after="195" w:line="360" w:lineRule="atLeast"/>
        <w:jc w:val="left"/>
        <w:rPr>
          <w:rFonts w:ascii="瀹嬩綋" w:eastAsia="瀹嬩綋" w:hAnsi="Tahoma" w:cs="Tahoma" w:hint="eastAsia"/>
          <w:color w:val="313235"/>
          <w:kern w:val="0"/>
          <w:szCs w:val="21"/>
        </w:rPr>
      </w:pPr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海军总医院院长殷明表示，未来将根据基层部队反馈的医疗服务需求，“针对基层官兵常见病、多发病扩展远程门诊科室，并逐步开展远程教学培训，进一步满足基层官兵的医疗服务需求”。</w:t>
      </w:r>
    </w:p>
    <w:p w:rsidR="004E0E38" w:rsidRPr="004E0E38" w:rsidRDefault="004E0E38" w:rsidP="004E0E38">
      <w:pPr>
        <w:widowControl/>
        <w:shd w:val="clear" w:color="auto" w:fill="FFFFFF"/>
        <w:spacing w:after="195" w:line="360" w:lineRule="atLeast"/>
        <w:jc w:val="left"/>
        <w:rPr>
          <w:rFonts w:ascii="瀹嬩綋" w:eastAsia="瀹嬩綋" w:hAnsi="Tahoma" w:cs="Tahoma" w:hint="eastAsia"/>
          <w:color w:val="313235"/>
          <w:kern w:val="0"/>
          <w:szCs w:val="21"/>
        </w:rPr>
      </w:pPr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海军总医院２００２年成立了远程医学中心，现可全天候连接海军舰艇远航编队、医院船和补给舰等，为海军执行远海任务提供强有力的医学保障。同时，常年面向基层部队官兵开展远程医学会诊、远程教学等服务活动。近３年来，海军总医院共完成各类远程医疗会诊３００余例，开展远程教学２００多次，惠及数万名官兵。</w:t>
      </w:r>
    </w:p>
    <w:p w:rsidR="004E0E38" w:rsidRPr="004E0E38" w:rsidRDefault="004E0E38" w:rsidP="004E0E38">
      <w:pPr>
        <w:widowControl/>
        <w:shd w:val="clear" w:color="auto" w:fill="FFFFFF"/>
        <w:spacing w:after="195" w:line="360" w:lineRule="atLeast"/>
        <w:jc w:val="left"/>
        <w:rPr>
          <w:rFonts w:ascii="瀹嬩綋" w:eastAsia="瀹嬩綋" w:hAnsi="Tahoma" w:cs="Tahoma" w:hint="eastAsia"/>
          <w:color w:val="313235"/>
          <w:kern w:val="0"/>
          <w:szCs w:val="21"/>
        </w:rPr>
      </w:pPr>
      <w:r w:rsidRPr="004E0E38">
        <w:rPr>
          <w:rFonts w:ascii="瀹嬩綋" w:eastAsia="瀹嬩綋" w:hAnsi="Tahoma" w:cs="Tahoma" w:hint="eastAsia"/>
          <w:color w:val="313235"/>
          <w:kern w:val="0"/>
          <w:szCs w:val="21"/>
        </w:rPr>
        <w:t>复制本文地址：</w:t>
      </w:r>
      <w:hyperlink r:id="rId5" w:history="1">
        <w:r w:rsidRPr="004E0E38">
          <w:rPr>
            <w:rFonts w:ascii="瀹嬩綋" w:eastAsia="瀹嬩綋" w:hAnsi="Tahoma" w:cs="Tahoma" w:hint="eastAsia"/>
            <w:color w:val="333333"/>
            <w:kern w:val="0"/>
            <w:szCs w:val="21"/>
          </w:rPr>
          <w:t>http://www.idcxr.com/zx/3657405.html</w:t>
        </w:r>
      </w:hyperlink>
    </w:p>
    <w:p w:rsidR="00177F67" w:rsidRPr="004E0E38" w:rsidRDefault="00177F67">
      <w:pPr>
        <w:rPr>
          <w:rFonts w:hint="eastAsia"/>
        </w:rPr>
      </w:pPr>
    </w:p>
    <w:sectPr w:rsidR="00177F67" w:rsidRPr="004E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38"/>
    <w:rsid w:val="00177F67"/>
    <w:rsid w:val="004E0E38"/>
    <w:rsid w:val="00B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E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E3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E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E3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5" w:color="DADADA"/>
            <w:right w:val="none" w:sz="0" w:space="0" w:color="auto"/>
          </w:divBdr>
        </w:div>
        <w:div w:id="1330909543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cxr.com/zx/36574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2016-03-03T00:54:00Z</dcterms:created>
  <dcterms:modified xsi:type="dcterms:W3CDTF">2016-03-03T00:54:00Z</dcterms:modified>
</cp:coreProperties>
</file>